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e118b8339c6f4eeb" /><Relationship Type="http://schemas.openxmlformats.org/package/2006/relationships/metadata/core-properties" Target="/docProps/core.xml" Id="Raa4db442bdf34fae" /><Relationship Type="http://schemas.openxmlformats.org/officeDocument/2006/relationships/extended-properties" Target="/docProps/app.xml" Id="R997f1cbbf8c4422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lockText"/>
      </w:pPr>
      <w:r>
        <w:t>The error "Item processed action is required." occurred because the BatchProcess() method requires a non-null action to be specified that would be called as each root data item is processed. The fix is to specify an action (even an action that does nothing would do). Note that when the BatchProcess() method returns, the original template document with data tags rather than actual data is restored.</w:t>
      </w:r>
    </w:p>
    <w:p>
      <w:r>
        <w:t>{{#ds}}</w:t>
        <w:t>{{ds.name}}</w:t>
        <w:t>{{/ds}}</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paragraph" w:styleId="BlockText">
    <w:name w:val="Block Text"/>
    <w:basedOn w:val="Normal"/>
    <w:uiPriority w:val="99"/>
    <w:unhideWhenUsed/>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eastAsiaTheme="minorEastAsia"/>
      <w:i/>
      <w:iCs/>
      <w:color w:val="4472C4" w:themeColor="accent1"/>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a81978b777334a38" /><Relationship Type="http://schemas.openxmlformats.org/officeDocument/2006/relationships/theme" Target="/word/theme/theme1.xml" Id="R68381adf646b4887" /><Relationship Type="http://schemas.openxmlformats.org/officeDocument/2006/relationships/styles" Target="/word/styles.xml" Id="R2f9f16fffe184565" /><Relationship Type="http://schemas.openxmlformats.org/officeDocument/2006/relationships/fontTable" Target="/word/fontTable.xml" Id="R9d8ec1920c584f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